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9B" w:rsidRDefault="001C0AF3">
      <w:pPr>
        <w:ind w:firstLine="7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lang w:val="ru-RU"/>
        </w:rPr>
        <w:drawing>
          <wp:inline distT="114300" distB="114300" distL="114300" distR="114300">
            <wp:extent cx="2419350" cy="13131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13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A9B" w:rsidRDefault="009C5A9B">
      <w:pPr>
        <w:ind w:firstLine="7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9C5A9B" w:rsidRDefault="001C0AF3">
      <w:pPr>
        <w:ind w:firstLine="720"/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Методические рекомендации </w:t>
      </w:r>
    </w:p>
    <w:p w:rsidR="009C5A9B" w:rsidRDefault="009C5A9B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C5A9B" w:rsidRDefault="001C0AF3">
      <w:pPr>
        <w:ind w:firstLine="720"/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>Исследование проекта “Растем с Россией” проводится с целью разработки популяционных норм психодиагностического инструментария для психологической службы в системе образования. Оно направлено на осуществление национальной стандартизации используемых в службе методов диагностики.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</w:p>
    <w:p w:rsidR="001C0AF3" w:rsidRDefault="001C0AF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ru-RU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Исследование</w:t>
      </w:r>
      <w:r>
        <w:rPr>
          <w:rFonts w:ascii="Bookman Old Style" w:eastAsia="Bookman Old Style" w:hAnsi="Bookman Old Style" w:cs="Bookman Old Style"/>
          <w:sz w:val="24"/>
          <w:szCs w:val="24"/>
          <w:lang w:val="ru-RU"/>
        </w:rPr>
        <w:t xml:space="preserve"> </w:t>
      </w: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для учащихся</w:t>
      </w:r>
      <w:r w:rsidRPr="001C0AF3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состоит из трех частей, каждая из которых занимает 45 минут (1 урок). Каждая часть предполагает прохождение методик в онлайн-форме. Тестирование проводится поэтапно, в разные дни. В целом, исследование занимает три урока.</w:t>
      </w:r>
    </w:p>
    <w:p w:rsidR="009C5A9B" w:rsidRPr="00DC1E8E" w:rsidRDefault="001C0AF3">
      <w:pPr>
        <w:ind w:firstLine="720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</w:pP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Исследование</w:t>
      </w: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для педагога занимает 30 минут. В исследовании принимают участие все педагоги, работающие в</w:t>
      </w: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средней и старшей школе.</w:t>
      </w:r>
    </w:p>
    <w:p w:rsidR="009C5A9B" w:rsidRDefault="001C0AF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Успешное проведение тестирования предполагает наличие следующих этапов подготовки: </w:t>
      </w:r>
    </w:p>
    <w:p w:rsidR="009C5A9B" w:rsidRDefault="001C0AF3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Подготовка помещений</w:t>
      </w:r>
    </w:p>
    <w:p w:rsidR="009C5A9B" w:rsidRDefault="001C0AF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Учителям информатики или другими техническим специалистам необходимо подготовить помещения и компьютеры для исследования. Для этого важно выполнить ряд действий, которые подробно изложены в “Инструкции для технических специалистов” (см. в папке с документацией). При возникновении дополнительных вопросов будет осуществлена возможность проконсультироваться у разработчиков программного обеспечения, на базе которого осуществляется тестирование. </w:t>
      </w:r>
    </w:p>
    <w:p w:rsidR="009C5A9B" w:rsidRDefault="001C0AF3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Информирование родителей и получение согласия об участие их детей на все этапы исследования </w:t>
      </w:r>
    </w:p>
    <w:p w:rsidR="009C5A9B" w:rsidRDefault="001C0AF3" w:rsidP="00DC1E8E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В исследовании могут принять участие только те школьники, родители которых дали свое согласие. “Информированное согласие” также представлено в папке с документацией.  </w:t>
      </w:r>
    </w:p>
    <w:p w:rsidR="009C5A9B" w:rsidRDefault="001C0AF3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Ознакомление кураторов с процедурой тестирования</w:t>
      </w:r>
    </w:p>
    <w:p w:rsidR="009C5A9B" w:rsidRDefault="001C0AF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До начала исследования куратору тестирования (педагог-психолог или иное ответственное лицо) необходимо подробно ознакомиться с “Инструкцией для проведения тестирования”. Для проведения тестирования онлайн, необходимо зайти по адресу </w:t>
      </w:r>
      <w:hyperlink r:id="rId7">
        <w:r>
          <w:rPr>
            <w:rFonts w:ascii="Bookman Old Style" w:eastAsia="Bookman Old Style" w:hAnsi="Bookman Old Style" w:cs="Bookman Old Style"/>
            <w:color w:val="2A5885"/>
            <w:sz w:val="20"/>
            <w:szCs w:val="20"/>
            <w:highlight w:val="white"/>
            <w:u w:val="single"/>
          </w:rPr>
          <w:t>https://school.digitalpsytools.ru/</w:t>
        </w:r>
      </w:hyperlink>
      <w:r>
        <w:rPr>
          <w:rFonts w:ascii="Bookman Old Style" w:eastAsia="Bookman Old Style" w:hAnsi="Bookman Old Style" w:cs="Bookman Old Style"/>
          <w:sz w:val="24"/>
          <w:szCs w:val="24"/>
        </w:rPr>
        <w:t xml:space="preserve">. При выборе региона и школы на карте, представленной на сайте, будет создана уникальная ссылка.  </w:t>
      </w:r>
    </w:p>
    <w:p w:rsidR="00DC1E8E" w:rsidRDefault="001C0AF3" w:rsidP="00DC1E8E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Также перед началом тестирования куратор получает список логинов и паролей, индивидуальных для каждого участника. Список с логинами будет отправлен на почту, предоставленную самим </w:t>
      </w:r>
      <w:r w:rsidR="00DC1E8E">
        <w:rPr>
          <w:rFonts w:ascii="Bookman Old Style" w:eastAsia="Bookman Old Style" w:hAnsi="Bookman Old Style" w:cs="Bookman Old Style"/>
          <w:sz w:val="24"/>
          <w:szCs w:val="24"/>
        </w:rPr>
        <w:t>куратором.</w:t>
      </w:r>
    </w:p>
    <w:p w:rsidR="00D64309" w:rsidRPr="00DC1E8E" w:rsidRDefault="00D64309" w:rsidP="00DC1E8E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ru-RU"/>
        </w:rPr>
      </w:pPr>
      <w:r w:rsidRP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Обратите внимание на то, что есть методики, которые выполняются всеми учащимися, часть методик выполняется только учащимися 5-7 классов и учащимися 8-11 классов</w:t>
      </w:r>
      <w:r w:rsidR="00DC1E8E">
        <w:rPr>
          <w:rFonts w:ascii="Bookman Old Style" w:eastAsia="Bookman Old Style" w:hAnsi="Bookman Old Style" w:cs="Bookman Old Style"/>
          <w:color w:val="000000" w:themeColor="text1"/>
          <w:sz w:val="24"/>
          <w:szCs w:val="24"/>
          <w:lang w:val="ru-RU"/>
        </w:rPr>
        <w:t>.</w:t>
      </w:r>
    </w:p>
    <w:p w:rsidR="009C5A9B" w:rsidRDefault="001C0AF3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 w:rsidR="00DC1E8E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В ходе проведения тестирования куратор мо</w:t>
      </w:r>
      <w:r w:rsidR="00DC1E8E">
        <w:rPr>
          <w:rFonts w:ascii="Bookman Old Style" w:eastAsia="Bookman Old Style" w:hAnsi="Bookman Old Style" w:cs="Bookman Old Style"/>
          <w:sz w:val="24"/>
          <w:szCs w:val="24"/>
        </w:rPr>
        <w:t xml:space="preserve">жет воспользоваться документом </w:t>
      </w:r>
      <w:r>
        <w:rPr>
          <w:rFonts w:ascii="Bookman Old Style" w:eastAsia="Bookman Old Style" w:hAnsi="Bookman Old Style" w:cs="Bookman Old Style"/>
          <w:sz w:val="24"/>
          <w:szCs w:val="24"/>
        </w:rPr>
        <w:t>“Часто задаваемые вопросы” или связаться с представителем команды проекта “Растем с Россией”.</w:t>
      </w:r>
    </w:p>
    <w:p w:rsidR="009C5A9B" w:rsidRDefault="009C5A9B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9C5A9B" w:rsidRDefault="009C5A9B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9C5A9B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03DD"/>
    <w:multiLevelType w:val="multilevel"/>
    <w:tmpl w:val="CD2462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9B"/>
    <w:rsid w:val="001C0AF3"/>
    <w:rsid w:val="004134C5"/>
    <w:rsid w:val="009C5A9B"/>
    <w:rsid w:val="00D64309"/>
    <w:rsid w:val="00D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C0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C0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utf=1&amp;to=https%3A%2F%2Fschool.digitalpsytools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2019-12-12T17:30:00Z</dcterms:created>
  <dcterms:modified xsi:type="dcterms:W3CDTF">2019-12-12T17:30:00Z</dcterms:modified>
</cp:coreProperties>
</file>